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B1DC" w14:textId="5CA723B4" w:rsidR="00A23424" w:rsidRDefault="00A23424"/>
    <w:sectPr w:rsidR="00A23424" w:rsidSect="00036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65" w:right="850" w:bottom="2100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4CB2" w14:textId="77777777" w:rsidR="00EC4DCB" w:rsidRDefault="00EC4DCB" w:rsidP="00AA0DAD">
      <w:pPr>
        <w:spacing w:after="0" w:line="240" w:lineRule="auto"/>
      </w:pPr>
      <w:r>
        <w:separator/>
      </w:r>
    </w:p>
  </w:endnote>
  <w:endnote w:type="continuationSeparator" w:id="0">
    <w:p w14:paraId="77F8139E" w14:textId="77777777" w:rsidR="00EC4DCB" w:rsidRDefault="00EC4DCB" w:rsidP="00AA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panose1 w:val="00000500000000000000"/>
    <w:charset w:val="4D"/>
    <w:family w:val="auto"/>
    <w:pitch w:val="variable"/>
    <w:sig w:usb0="00000007" w:usb1="00000000" w:usb2="00000000" w:usb3="00000000" w:csb0="00000193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Libre Franklin SemiBold">
    <w:panose1 w:val="00000700000000000000"/>
    <w:charset w:val="4D"/>
    <w:family w:val="auto"/>
    <w:pitch w:val="variable"/>
    <w:sig w:usb0="00000007" w:usb1="00000000" w:usb2="00000000" w:usb3="00000000" w:csb0="00000193" w:csb1="00000000"/>
  </w:font>
  <w:font w:name="Libre Franklin Light">
    <w:panose1 w:val="00000400000000000000"/>
    <w:charset w:val="4D"/>
    <w:family w:val="auto"/>
    <w:pitch w:val="variable"/>
    <w:sig w:usb0="00000007" w:usb1="00000000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59930251"/>
      <w:docPartObj>
        <w:docPartGallery w:val="Page Numbers (Bottom of Page)"/>
        <w:docPartUnique/>
      </w:docPartObj>
    </w:sdtPr>
    <w:sdtContent>
      <w:p w14:paraId="74C4B51B" w14:textId="6B41FC06" w:rsidR="00FC5811" w:rsidRDefault="00FC5811" w:rsidP="00077C9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2C820D42" w14:textId="77777777" w:rsidR="00FC5811" w:rsidRDefault="00FC5811" w:rsidP="00FC581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5"/>
        <w:szCs w:val="15"/>
      </w:rPr>
      <w:id w:val="2043784498"/>
      <w:docPartObj>
        <w:docPartGallery w:val="Page Numbers (Bottom of Page)"/>
        <w:docPartUnique/>
      </w:docPartObj>
    </w:sdtPr>
    <w:sdtContent>
      <w:p w14:paraId="5413FA84" w14:textId="58D34B98" w:rsidR="00FC5811" w:rsidRPr="007E28CE" w:rsidRDefault="00FC5811" w:rsidP="00FC5811">
        <w:pPr>
          <w:pStyle w:val="Fuzeile"/>
          <w:framePr w:wrap="none" w:vAnchor="text" w:hAnchor="page" w:x="10801" w:y="31"/>
          <w:rPr>
            <w:rStyle w:val="Seitenzahl"/>
            <w:sz w:val="15"/>
            <w:szCs w:val="15"/>
          </w:rPr>
        </w:pPr>
        <w:r w:rsidRPr="007E28CE">
          <w:rPr>
            <w:rStyle w:val="Seitenzahl"/>
            <w:sz w:val="15"/>
            <w:szCs w:val="15"/>
          </w:rPr>
          <w:fldChar w:fldCharType="begin"/>
        </w:r>
        <w:r w:rsidRPr="007E28CE">
          <w:rPr>
            <w:rStyle w:val="Seitenzahl"/>
            <w:sz w:val="15"/>
            <w:szCs w:val="15"/>
          </w:rPr>
          <w:instrText xml:space="preserve"> PAGE </w:instrText>
        </w:r>
        <w:r w:rsidRPr="007E28CE">
          <w:rPr>
            <w:rStyle w:val="Seitenzahl"/>
            <w:sz w:val="15"/>
            <w:szCs w:val="15"/>
          </w:rPr>
          <w:fldChar w:fldCharType="separate"/>
        </w:r>
        <w:r w:rsidRPr="007E28CE">
          <w:rPr>
            <w:rStyle w:val="Seitenzahl"/>
            <w:noProof/>
            <w:sz w:val="15"/>
            <w:szCs w:val="15"/>
          </w:rPr>
          <w:t>2</w:t>
        </w:r>
        <w:r w:rsidRPr="007E28CE">
          <w:rPr>
            <w:rStyle w:val="Seitenzahl"/>
            <w:sz w:val="15"/>
            <w:szCs w:val="15"/>
          </w:rPr>
          <w:fldChar w:fldCharType="end"/>
        </w:r>
      </w:p>
    </w:sdtContent>
  </w:sdt>
  <w:p w14:paraId="7B126304" w14:textId="47692C01" w:rsidR="00FC5811" w:rsidRPr="007E28CE" w:rsidRDefault="00154224" w:rsidP="00A23424">
    <w:pPr>
      <w:rPr>
        <w:sz w:val="15"/>
        <w:szCs w:val="15"/>
      </w:rPr>
    </w:pPr>
    <w:r w:rsidRPr="007E28CE">
      <w:rPr>
        <w:sz w:val="15"/>
        <w:szCs w:val="15"/>
      </w:rPr>
      <w:fldChar w:fldCharType="begin"/>
    </w:r>
    <w:r w:rsidRPr="007E28CE">
      <w:rPr>
        <w:sz w:val="15"/>
        <w:szCs w:val="15"/>
      </w:rPr>
      <w:instrText xml:space="preserve"> FILENAME  \* MERGEFORMAT </w:instrText>
    </w:r>
    <w:r w:rsidRPr="007E28CE">
      <w:rPr>
        <w:sz w:val="15"/>
        <w:szCs w:val="15"/>
      </w:rPr>
      <w:fldChar w:fldCharType="separate"/>
    </w:r>
    <w:r w:rsidR="00870559">
      <w:rPr>
        <w:noProof/>
        <w:sz w:val="15"/>
        <w:szCs w:val="15"/>
      </w:rPr>
      <w:t>MASTER-DOC-HYM-Mailing.docx</w:t>
    </w:r>
    <w:r w:rsidRPr="007E28CE">
      <w:rPr>
        <w:sz w:val="15"/>
        <w:szCs w:val="15"/>
      </w:rPr>
      <w:fldChar w:fldCharType="end"/>
    </w:r>
    <w:r w:rsidR="00FC5811" w:rsidRPr="007E28CE">
      <w:rPr>
        <w:sz w:val="15"/>
        <w:szCs w:val="15"/>
      </w:rPr>
      <w:ptab w:relativeTo="margin" w:alignment="center" w:leader="none"/>
    </w:r>
    <w:r w:rsidR="00FC5811" w:rsidRPr="007E28CE">
      <w:rPr>
        <w:sz w:val="15"/>
        <w:szCs w:val="15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4"/>
      <w:gridCol w:w="3500"/>
      <w:gridCol w:w="3109"/>
    </w:tblGrid>
    <w:tr w:rsidR="00B507AA" w:rsidRPr="007E28CE" w14:paraId="37E49071" w14:textId="77777777" w:rsidTr="007E28CE">
      <w:trPr>
        <w:trHeight w:val="274"/>
      </w:trPr>
      <w:tc>
        <w:tcPr>
          <w:tcW w:w="3304" w:type="dxa"/>
        </w:tcPr>
        <w:p w14:paraId="7AED6995" w14:textId="46FA621E" w:rsidR="007E28CE" w:rsidRPr="007E28CE" w:rsidRDefault="00B507AA">
          <w:pPr>
            <w:pStyle w:val="Fuzeile"/>
            <w:rPr>
              <w:rFonts w:ascii="Libre Franklin SemiBold" w:hAnsi="Libre Franklin SemiBold"/>
              <w:b/>
              <w:bCs/>
              <w:color w:val="141413"/>
              <w:sz w:val="13"/>
              <w:szCs w:val="13"/>
            </w:rPr>
          </w:pPr>
          <w:r w:rsidRPr="007E28CE">
            <w:rPr>
              <w:rFonts w:ascii="Libre Franklin SemiBold" w:hAnsi="Libre Franklin SemiBold"/>
              <w:b/>
              <w:bCs/>
              <w:color w:val="141413"/>
              <w:sz w:val="13"/>
              <w:szCs w:val="13"/>
            </w:rPr>
            <w:t>Anschrift</w:t>
          </w:r>
        </w:p>
      </w:tc>
      <w:tc>
        <w:tcPr>
          <w:tcW w:w="3500" w:type="dxa"/>
        </w:tcPr>
        <w:p w14:paraId="00F87B82" w14:textId="35778B8A" w:rsidR="00B507AA" w:rsidRPr="007E28CE" w:rsidRDefault="00B507AA">
          <w:pPr>
            <w:pStyle w:val="Fuzeile"/>
            <w:rPr>
              <w:rFonts w:ascii="Libre Franklin SemiBold" w:hAnsi="Libre Franklin SemiBold"/>
              <w:b/>
              <w:bCs/>
              <w:sz w:val="13"/>
              <w:szCs w:val="13"/>
            </w:rPr>
          </w:pPr>
          <w:r w:rsidRPr="007E28CE">
            <w:rPr>
              <w:rFonts w:ascii="Libre Franklin SemiBold" w:hAnsi="Libre Franklin SemiBold"/>
              <w:b/>
              <w:bCs/>
              <w:color w:val="141413"/>
              <w:sz w:val="13"/>
              <w:szCs w:val="13"/>
            </w:rPr>
            <w:t>Geschäftsführer</w:t>
          </w:r>
        </w:p>
      </w:tc>
      <w:tc>
        <w:tcPr>
          <w:tcW w:w="3109" w:type="dxa"/>
        </w:tcPr>
        <w:p w14:paraId="57A6DFCD" w14:textId="3685D1FB" w:rsidR="00B507AA" w:rsidRPr="007E28CE" w:rsidRDefault="00B507AA">
          <w:pPr>
            <w:pStyle w:val="Fuzeile"/>
            <w:rPr>
              <w:rFonts w:ascii="Libre Franklin SemiBold" w:hAnsi="Libre Franklin SemiBold"/>
              <w:b/>
              <w:bCs/>
              <w:sz w:val="13"/>
              <w:szCs w:val="13"/>
            </w:rPr>
          </w:pPr>
          <w:r w:rsidRPr="007E28CE">
            <w:rPr>
              <w:rFonts w:ascii="Libre Franklin SemiBold" w:hAnsi="Libre Franklin SemiBold"/>
              <w:b/>
              <w:bCs/>
              <w:color w:val="141413"/>
              <w:sz w:val="13"/>
              <w:szCs w:val="13"/>
            </w:rPr>
            <w:t>Bankverbindung</w:t>
          </w:r>
        </w:p>
      </w:tc>
    </w:tr>
    <w:tr w:rsidR="00B507AA" w:rsidRPr="007E28CE" w14:paraId="55CAA50C" w14:textId="77777777" w:rsidTr="007E28CE">
      <w:trPr>
        <w:trHeight w:val="580"/>
      </w:trPr>
      <w:tc>
        <w:tcPr>
          <w:tcW w:w="3304" w:type="dxa"/>
        </w:tcPr>
        <w:p w14:paraId="14EDF038" w14:textId="77777777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  <w:lang w:val="en-US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  <w:lang w:val="en-US"/>
            </w:rPr>
            <w:t>Hymer GmbH &amp; Co. KG</w:t>
          </w:r>
        </w:p>
        <w:p w14:paraId="07254AE5" w14:textId="77777777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  <w:lang w:val="en-US"/>
            </w:rPr>
          </w:pPr>
          <w:proofErr w:type="spellStart"/>
          <w:r w:rsidRPr="007E28CE">
            <w:rPr>
              <w:rFonts w:ascii="Libre Franklin" w:hAnsi="Libre Franklin"/>
              <w:color w:val="141413"/>
              <w:sz w:val="13"/>
              <w:szCs w:val="13"/>
              <w:lang w:val="en-US"/>
            </w:rPr>
            <w:t>Holzstrasse</w:t>
          </w:r>
          <w:proofErr w:type="spellEnd"/>
          <w:r w:rsidRPr="007E28CE">
            <w:rPr>
              <w:rFonts w:ascii="Libre Franklin" w:hAnsi="Libre Franklin"/>
              <w:color w:val="141413"/>
              <w:sz w:val="13"/>
              <w:szCs w:val="13"/>
              <w:lang w:val="en-US"/>
            </w:rPr>
            <w:t xml:space="preserve"> 19</w:t>
          </w:r>
        </w:p>
        <w:p w14:paraId="5686239A" w14:textId="6A077B68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D-88339 Bad Waldsee</w:t>
          </w:r>
        </w:p>
      </w:tc>
      <w:tc>
        <w:tcPr>
          <w:tcW w:w="3500" w:type="dxa"/>
        </w:tcPr>
        <w:p w14:paraId="01DFEBA7" w14:textId="77777777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Christian Bauer</w:t>
          </w:r>
        </w:p>
        <w:p w14:paraId="066026A2" w14:textId="77777777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Daniel Hirt</w:t>
          </w:r>
        </w:p>
        <w:p w14:paraId="7310C201" w14:textId="13EC96A6" w:rsidR="00B507AA" w:rsidRPr="007E28CE" w:rsidRDefault="00B507AA" w:rsidP="007E28CE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Hans-Georg Rauh</w:t>
          </w:r>
        </w:p>
      </w:tc>
      <w:tc>
        <w:tcPr>
          <w:tcW w:w="3109" w:type="dxa"/>
        </w:tcPr>
        <w:p w14:paraId="1AA2E620" w14:textId="77777777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Baden-Württembergische Bank</w:t>
          </w:r>
        </w:p>
        <w:p w14:paraId="76632620" w14:textId="77777777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IBAN: DE 36600501017451501869</w:t>
          </w:r>
        </w:p>
        <w:p w14:paraId="64EF9241" w14:textId="765C1E11" w:rsidR="00B507AA" w:rsidRPr="007E28CE" w:rsidRDefault="00B507AA" w:rsidP="007E28CE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BIC: SOLADEST600</w:t>
          </w:r>
        </w:p>
      </w:tc>
    </w:tr>
    <w:tr w:rsidR="00B507AA" w:rsidRPr="007E28CE" w14:paraId="38602C1D" w14:textId="77777777" w:rsidTr="007E28CE">
      <w:trPr>
        <w:trHeight w:val="419"/>
      </w:trPr>
      <w:tc>
        <w:tcPr>
          <w:tcW w:w="3304" w:type="dxa"/>
        </w:tcPr>
        <w:p w14:paraId="16B4DE3E" w14:textId="77777777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Telefon +49(0)7524/999-0</w:t>
          </w:r>
        </w:p>
        <w:p w14:paraId="5A2AAA9B" w14:textId="662EC327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www.hymer.com</w:t>
          </w:r>
        </w:p>
      </w:tc>
      <w:tc>
        <w:tcPr>
          <w:tcW w:w="3500" w:type="dxa"/>
        </w:tcPr>
        <w:p w14:paraId="38CDF95A" w14:textId="77777777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Persönlich haftende Gesellschafterin:</w:t>
          </w:r>
        </w:p>
        <w:p w14:paraId="31DFCFB4" w14:textId="0E9300FA" w:rsidR="00B507AA" w:rsidRPr="007E28CE" w:rsidRDefault="00B507AA" w:rsidP="007E28CE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HYMER-ERIBA GmbH – Sitz: Bad Waldsee</w:t>
          </w:r>
        </w:p>
      </w:tc>
      <w:tc>
        <w:tcPr>
          <w:tcW w:w="3109" w:type="dxa"/>
        </w:tcPr>
        <w:p w14:paraId="79A6E667" w14:textId="77777777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Steuernummer: 77030/08472</w:t>
          </w:r>
        </w:p>
        <w:p w14:paraId="72300C99" w14:textId="389935C3" w:rsidR="00B507AA" w:rsidRPr="007E28CE" w:rsidRDefault="00B507AA" w:rsidP="00B507AA">
          <w:pPr>
            <w:pStyle w:val="p2"/>
            <w:spacing w:before="0" w:beforeAutospacing="0" w:after="0" w:afterAutospacing="0"/>
            <w:rPr>
              <w:rFonts w:ascii="Libre Franklin" w:hAnsi="Libre Franklin"/>
              <w:color w:val="141413"/>
              <w:sz w:val="13"/>
              <w:szCs w:val="13"/>
            </w:rPr>
          </w:pPr>
          <w:proofErr w:type="spellStart"/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USt</w:t>
          </w:r>
          <w:proofErr w:type="spellEnd"/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.-</w:t>
          </w:r>
          <w:proofErr w:type="spellStart"/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Id.Nr</w:t>
          </w:r>
          <w:proofErr w:type="spellEnd"/>
          <w:r w:rsidRPr="007E28CE">
            <w:rPr>
              <w:rFonts w:ascii="Libre Franklin" w:hAnsi="Libre Franklin"/>
              <w:color w:val="141413"/>
              <w:sz w:val="13"/>
              <w:szCs w:val="13"/>
            </w:rPr>
            <w:t>.: DE298318108</w:t>
          </w:r>
        </w:p>
      </w:tc>
    </w:tr>
    <w:tr w:rsidR="00B507AA" w:rsidRPr="007E28CE" w14:paraId="1CBF94E1" w14:textId="77777777" w:rsidTr="007E28CE">
      <w:tc>
        <w:tcPr>
          <w:tcW w:w="3304" w:type="dxa"/>
        </w:tcPr>
        <w:p w14:paraId="5C8928FA" w14:textId="79D0D185" w:rsidR="00B507AA" w:rsidRPr="007E28CE" w:rsidRDefault="007E28CE">
          <w:pPr>
            <w:pStyle w:val="Fuzeile"/>
            <w:rPr>
              <w:sz w:val="13"/>
              <w:szCs w:val="13"/>
            </w:rPr>
          </w:pPr>
          <w:r w:rsidRPr="007E28CE">
            <w:rPr>
              <w:color w:val="141413"/>
              <w:sz w:val="13"/>
              <w:szCs w:val="13"/>
            </w:rPr>
            <w:t>Sitz der Gesellschaft ist Bad Waldsee</w:t>
          </w:r>
          <w:r w:rsidRPr="007E28CE">
            <w:rPr>
              <w:rStyle w:val="apple-converted-space"/>
              <w:color w:val="141413"/>
              <w:sz w:val="13"/>
              <w:szCs w:val="13"/>
            </w:rPr>
            <w:t> </w:t>
          </w:r>
        </w:p>
      </w:tc>
      <w:tc>
        <w:tcPr>
          <w:tcW w:w="3500" w:type="dxa"/>
        </w:tcPr>
        <w:p w14:paraId="14F5F3DC" w14:textId="6C82FBCA" w:rsidR="00B507AA" w:rsidRPr="007E28CE" w:rsidRDefault="007E28CE">
          <w:pPr>
            <w:pStyle w:val="Fuzeile"/>
            <w:rPr>
              <w:sz w:val="13"/>
              <w:szCs w:val="13"/>
            </w:rPr>
          </w:pPr>
          <w:r w:rsidRPr="007E28CE">
            <w:rPr>
              <w:color w:val="141413"/>
              <w:sz w:val="13"/>
              <w:szCs w:val="13"/>
            </w:rPr>
            <w:t xml:space="preserve">Registergericht beim Amtsgericht Ulm </w:t>
          </w:r>
        </w:p>
      </w:tc>
      <w:tc>
        <w:tcPr>
          <w:tcW w:w="3109" w:type="dxa"/>
        </w:tcPr>
        <w:p w14:paraId="3A990E1F" w14:textId="7802570F" w:rsidR="00B507AA" w:rsidRPr="007E28CE" w:rsidRDefault="007E28CE">
          <w:pPr>
            <w:pStyle w:val="Fuzeile"/>
            <w:rPr>
              <w:sz w:val="13"/>
              <w:szCs w:val="13"/>
            </w:rPr>
          </w:pPr>
          <w:r w:rsidRPr="007E28CE">
            <w:rPr>
              <w:color w:val="141413"/>
              <w:sz w:val="13"/>
              <w:szCs w:val="13"/>
            </w:rPr>
            <w:t>Register Nr. HRA 724395</w:t>
          </w:r>
        </w:p>
      </w:tc>
    </w:tr>
  </w:tbl>
  <w:p w14:paraId="04D84343" w14:textId="77777777" w:rsidR="0091071F" w:rsidRPr="007E28CE" w:rsidRDefault="0091071F">
    <w:pPr>
      <w:pStyle w:val="Fuzeile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F082" w14:textId="77777777" w:rsidR="00EC4DCB" w:rsidRDefault="00EC4DCB" w:rsidP="00AA0DAD">
      <w:pPr>
        <w:spacing w:after="0" w:line="240" w:lineRule="auto"/>
      </w:pPr>
      <w:r>
        <w:separator/>
      </w:r>
    </w:p>
  </w:footnote>
  <w:footnote w:type="continuationSeparator" w:id="0">
    <w:p w14:paraId="5A32A369" w14:textId="77777777" w:rsidR="00EC4DCB" w:rsidRDefault="00EC4DCB" w:rsidP="00AA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64659503"/>
      <w:docPartObj>
        <w:docPartGallery w:val="Page Numbers (Top of Page)"/>
        <w:docPartUnique/>
      </w:docPartObj>
    </w:sdtPr>
    <w:sdtContent>
      <w:p w14:paraId="6843E040" w14:textId="65037ED9" w:rsidR="00FC5811" w:rsidRDefault="00FC5811" w:rsidP="00077C9D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A4F98D3" w14:textId="77777777" w:rsidR="00FC5811" w:rsidRDefault="00FC5811" w:rsidP="00FC581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0967" w14:textId="6815B8C0" w:rsidR="00AA0DAD" w:rsidRDefault="00976AF6" w:rsidP="00FC5811">
    <w:pPr>
      <w:pStyle w:val="Kopfzeile"/>
      <w:ind w:right="36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5390421" wp14:editId="7D6D3E83">
          <wp:simplePos x="0" y="0"/>
          <wp:positionH relativeFrom="column">
            <wp:posOffset>-718297</wp:posOffset>
          </wp:positionH>
          <wp:positionV relativeFrom="page">
            <wp:posOffset>-635</wp:posOffset>
          </wp:positionV>
          <wp:extent cx="1797685" cy="1132840"/>
          <wp:effectExtent l="0" t="0" r="5715" b="0"/>
          <wp:wrapNone/>
          <wp:docPr id="1222103190" name="Grafik 2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941315" name="Grafik 2" descr="Ein Bild, das Schwarz, Dunkelhei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728" t="-16415" r="19677" b="16340"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1132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8CE">
      <w:rPr>
        <w:noProof/>
      </w:rPr>
      <w:drawing>
        <wp:anchor distT="0" distB="0" distL="114300" distR="114300" simplePos="0" relativeHeight="251664384" behindDoc="1" locked="0" layoutInCell="1" allowOverlap="1" wp14:anchorId="7007A07F" wp14:editId="3EAACF0A">
          <wp:simplePos x="0" y="0"/>
          <wp:positionH relativeFrom="column">
            <wp:posOffset>5475605</wp:posOffset>
          </wp:positionH>
          <wp:positionV relativeFrom="page">
            <wp:posOffset>181610</wp:posOffset>
          </wp:positionV>
          <wp:extent cx="1078865" cy="1078230"/>
          <wp:effectExtent l="0" t="0" r="0" b="0"/>
          <wp:wrapNone/>
          <wp:docPr id="1235892283" name="Grafik 1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01653" name="Grafik 1" descr="Ein Bild, das Schwarz, Dunkelheit enthält.&#10;&#10;KI-generierte Inhalte können fehlerhaft sei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" t="82" r="52" b="82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FE13" w14:textId="1E88C188" w:rsidR="00AA0DAD" w:rsidRPr="007E28CE" w:rsidRDefault="00036C35" w:rsidP="00B507AA">
    <w:pPr>
      <w:pStyle w:val="p1"/>
      <w:rPr>
        <w:sz w:val="13"/>
        <w:szCs w:val="13"/>
        <w:lang w:val="en-US"/>
      </w:rPr>
    </w:pPr>
    <w:r w:rsidRPr="007E28CE">
      <w:rPr>
        <w:noProof/>
        <w:sz w:val="13"/>
        <w:szCs w:val="13"/>
      </w:rPr>
      <w:t xml:space="preserve"> </w:t>
    </w:r>
    <w:r w:rsidR="00B507AA" w:rsidRPr="007E28CE">
      <w:rPr>
        <w:noProof/>
        <w:sz w:val="13"/>
        <w:szCs w:val="13"/>
      </w:rPr>
      <w:drawing>
        <wp:anchor distT="0" distB="0" distL="114300" distR="114300" simplePos="0" relativeHeight="251662336" behindDoc="1" locked="0" layoutInCell="1" allowOverlap="1" wp14:anchorId="011D16E1" wp14:editId="2E76E28F">
          <wp:simplePos x="0" y="0"/>
          <wp:positionH relativeFrom="column">
            <wp:posOffset>-719455</wp:posOffset>
          </wp:positionH>
          <wp:positionV relativeFrom="page">
            <wp:posOffset>-635</wp:posOffset>
          </wp:positionV>
          <wp:extent cx="1798320" cy="1132840"/>
          <wp:effectExtent l="0" t="0" r="5080" b="0"/>
          <wp:wrapNone/>
          <wp:docPr id="1674941315" name="Grafik 2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941315" name="Grafik 2" descr="Ein Bild, das Schwarz, Dunkelhei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68" t="-16415" r="19117" b="16340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1132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7AA" w:rsidRPr="007E28CE">
      <w:rPr>
        <w:noProof/>
        <w:sz w:val="13"/>
        <w:szCs w:val="13"/>
      </w:rPr>
      <w:drawing>
        <wp:anchor distT="0" distB="0" distL="114300" distR="114300" simplePos="0" relativeHeight="251661312" behindDoc="1" locked="0" layoutInCell="1" allowOverlap="1" wp14:anchorId="78CFCEAF" wp14:editId="49E5B64E">
          <wp:simplePos x="0" y="0"/>
          <wp:positionH relativeFrom="column">
            <wp:posOffset>5472545</wp:posOffset>
          </wp:positionH>
          <wp:positionV relativeFrom="page">
            <wp:posOffset>180340</wp:posOffset>
          </wp:positionV>
          <wp:extent cx="1078865" cy="1078230"/>
          <wp:effectExtent l="0" t="0" r="0" b="0"/>
          <wp:wrapNone/>
          <wp:docPr id="1387101653" name="Grafik 1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01653" name="Grafik 1" descr="Ein Bild, das Schwarz, Dunkelheit enthält.&#10;&#10;KI-generierte Inhalte können fehlerhaft sei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4" t="-23" r="-54" b="-23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1E8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1A09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0115041">
    <w:abstractNumId w:val="1"/>
  </w:num>
  <w:num w:numId="2" w16cid:durableId="19662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AD"/>
    <w:rsid w:val="00033FB9"/>
    <w:rsid w:val="00036C35"/>
    <w:rsid w:val="000F65F1"/>
    <w:rsid w:val="00154224"/>
    <w:rsid w:val="001B20A8"/>
    <w:rsid w:val="00347B97"/>
    <w:rsid w:val="003A5695"/>
    <w:rsid w:val="003D6D16"/>
    <w:rsid w:val="003F3D21"/>
    <w:rsid w:val="004A6811"/>
    <w:rsid w:val="006343B9"/>
    <w:rsid w:val="006E5ACB"/>
    <w:rsid w:val="006E7A7F"/>
    <w:rsid w:val="007E28CE"/>
    <w:rsid w:val="00870559"/>
    <w:rsid w:val="008B57E3"/>
    <w:rsid w:val="008F3790"/>
    <w:rsid w:val="0091071F"/>
    <w:rsid w:val="00976AF6"/>
    <w:rsid w:val="00A23424"/>
    <w:rsid w:val="00A425D8"/>
    <w:rsid w:val="00AA0DAD"/>
    <w:rsid w:val="00AA2F94"/>
    <w:rsid w:val="00B33E4B"/>
    <w:rsid w:val="00B507AA"/>
    <w:rsid w:val="00CB0C62"/>
    <w:rsid w:val="00EA4B30"/>
    <w:rsid w:val="00EC4DCB"/>
    <w:rsid w:val="00ED29C0"/>
    <w:rsid w:val="00EE76B0"/>
    <w:rsid w:val="00FC5811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C3F6A"/>
  <w15:chartTrackingRefBased/>
  <w15:docId w15:val="{5738F128-E725-BA40-8AE7-221398E4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0DAD"/>
    <w:rPr>
      <w:rFonts w:ascii="Libre Franklin" w:hAnsi="Libre Frankl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0DAD"/>
    <w:pPr>
      <w:keepNext/>
      <w:keepLines/>
      <w:spacing w:before="360" w:after="80"/>
      <w:outlineLvl w:val="0"/>
    </w:pPr>
    <w:rPr>
      <w:rFonts w:eastAsiaTheme="majorEastAsia" w:cs="Times New Roman (Überschriften"/>
      <w:caps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0DAD"/>
    <w:pPr>
      <w:keepNext/>
      <w:keepLines/>
      <w:spacing w:before="160" w:after="80"/>
      <w:outlineLvl w:val="1"/>
    </w:pPr>
    <w:rPr>
      <w:rFonts w:ascii="Libre Franklin SemiBold" w:eastAsiaTheme="majorEastAsia" w:hAnsi="Libre Franklin SemiBold" w:cstheme="majorBidi"/>
      <w:b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0DAD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0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0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0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0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0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0DAD"/>
    <w:rPr>
      <w:rFonts w:ascii="Libre Franklin" w:eastAsiaTheme="majorEastAsia" w:hAnsi="Libre Franklin" w:cs="Times New Roman (Überschriften"/>
      <w:caps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0DAD"/>
    <w:rPr>
      <w:rFonts w:ascii="Libre Franklin SemiBold" w:eastAsiaTheme="majorEastAsia" w:hAnsi="Libre Franklin SemiBold" w:cstheme="majorBidi"/>
      <w:b/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0DAD"/>
    <w:rPr>
      <w:rFonts w:ascii="Libre Franklin" w:eastAsiaTheme="majorEastAsia" w:hAnsi="Libre Franklin" w:cstheme="majorBidi"/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0DAD"/>
    <w:rPr>
      <w:rFonts w:ascii="Libre Franklin" w:eastAsiaTheme="majorEastAsia" w:hAnsi="Libre Franklin" w:cstheme="majorBidi"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0D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0D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0D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0D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0D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0DAD"/>
    <w:pPr>
      <w:spacing w:after="80" w:line="240" w:lineRule="auto"/>
      <w:contextualSpacing/>
    </w:pPr>
    <w:rPr>
      <w:rFonts w:eastAsiaTheme="majorEastAsia" w:cs="Times New Roman (Überschriften"/>
      <w:caps/>
      <w:color w:val="000000" w:themeColor="text1"/>
      <w:spacing w:val="28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0DAD"/>
    <w:rPr>
      <w:rFonts w:ascii="Libre Franklin" w:eastAsiaTheme="majorEastAsia" w:hAnsi="Libre Franklin" w:cs="Times New Roman (Überschriften"/>
      <w:caps/>
      <w:color w:val="000000" w:themeColor="text1"/>
      <w:spacing w:val="28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0D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0D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0D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0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0D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0DAD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AA0DAD"/>
    <w:pPr>
      <w:spacing w:after="0" w:line="240" w:lineRule="auto"/>
    </w:pPr>
    <w:rPr>
      <w:rFonts w:ascii="Libre Franklin" w:hAnsi="Libre Franklin"/>
    </w:rPr>
  </w:style>
  <w:style w:type="character" w:styleId="Fett">
    <w:name w:val="Strong"/>
    <w:basedOn w:val="Absatz-Standardschriftart"/>
    <w:uiPriority w:val="22"/>
    <w:qFormat/>
    <w:rsid w:val="00AA0DAD"/>
    <w:rPr>
      <w:rFonts w:ascii="Libre Franklin SemiBold" w:hAnsi="Libre Franklin SemiBold"/>
      <w:b/>
      <w:bCs/>
      <w:i w:val="0"/>
    </w:rPr>
  </w:style>
  <w:style w:type="paragraph" w:styleId="Kopfzeile">
    <w:name w:val="header"/>
    <w:basedOn w:val="Standard"/>
    <w:link w:val="KopfzeileZchn"/>
    <w:uiPriority w:val="99"/>
    <w:unhideWhenUsed/>
    <w:rsid w:val="00AA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DAD"/>
    <w:rPr>
      <w:rFonts w:ascii="Libre Franklin" w:hAnsi="Libre Franklin"/>
    </w:rPr>
  </w:style>
  <w:style w:type="paragraph" w:styleId="Fuzeile">
    <w:name w:val="footer"/>
    <w:basedOn w:val="Standard"/>
    <w:link w:val="FuzeileZchn"/>
    <w:uiPriority w:val="99"/>
    <w:unhideWhenUsed/>
    <w:rsid w:val="00AA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DAD"/>
    <w:rPr>
      <w:rFonts w:ascii="Libre Franklin" w:hAnsi="Libre Franklin"/>
    </w:rPr>
  </w:style>
  <w:style w:type="character" w:styleId="Seitenzahl">
    <w:name w:val="page number"/>
    <w:basedOn w:val="Absatz-Standardschriftart"/>
    <w:uiPriority w:val="99"/>
    <w:semiHidden/>
    <w:unhideWhenUsed/>
    <w:rsid w:val="00FC5811"/>
  </w:style>
  <w:style w:type="table" w:styleId="Gitternetztabelle3Akzent4">
    <w:name w:val="Grid Table 3 Accent 4"/>
    <w:basedOn w:val="NormaleTabelle"/>
    <w:uiPriority w:val="48"/>
    <w:rsid w:val="00A2342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paragraph" w:customStyle="1" w:styleId="p1">
    <w:name w:val="p1"/>
    <w:basedOn w:val="Standard"/>
    <w:rsid w:val="00B507AA"/>
    <w:pPr>
      <w:spacing w:after="0" w:line="240" w:lineRule="auto"/>
    </w:pPr>
    <w:rPr>
      <w:rFonts w:ascii="Libre Franklin Light" w:eastAsia="Times New Roman" w:hAnsi="Libre Franklin Light" w:cs="Times New Roman"/>
      <w:color w:val="141413"/>
      <w:kern w:val="0"/>
      <w:sz w:val="11"/>
      <w:szCs w:val="11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B5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Standard"/>
    <w:rsid w:val="00B5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7E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Hymer GmbH &amp; Co. KG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DOC Note</dc:title>
  <dc:subject/>
  <dc:creator>NEST GmbH</dc:creator>
  <cp:keywords/>
  <dc:description/>
  <cp:lastModifiedBy>Andreas Hielscher</cp:lastModifiedBy>
  <cp:revision>4</cp:revision>
  <cp:lastPrinted>2025-10-08T20:19:00Z</cp:lastPrinted>
  <dcterms:created xsi:type="dcterms:W3CDTF">2025-10-08T20:21:00Z</dcterms:created>
  <dcterms:modified xsi:type="dcterms:W3CDTF">2025-10-08T20:22:00Z</dcterms:modified>
  <cp:category/>
</cp:coreProperties>
</file>